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D7ABC" w14:textId="77777777" w:rsidR="00E900E8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 w:rsidRPr="00E900E8"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Město Zruč nad Sázavou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má k dispozici 2 sociální byty v</w:t>
      </w:r>
      <w:r w:rsidR="00AC4522">
        <w:rPr>
          <w:rFonts w:ascii="Arial" w:hAnsi="Arial" w:cs="Arial"/>
          <w:color w:val="000000"/>
          <w:spacing w:val="5"/>
          <w:sz w:val="20"/>
          <w:szCs w:val="20"/>
        </w:rPr>
        <w:t> 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>ulici</w:t>
      </w:r>
      <w:r w:rsidR="00AC4522">
        <w:rPr>
          <w:rFonts w:ascii="Arial" w:hAnsi="Arial" w:cs="Arial"/>
          <w:color w:val="000000"/>
          <w:spacing w:val="5"/>
          <w:sz w:val="20"/>
          <w:szCs w:val="20"/>
        </w:rPr>
        <w:t xml:space="preserve"> Na Výsluní 719</w:t>
      </w:r>
      <w:r w:rsidR="00E900E8">
        <w:rPr>
          <w:rFonts w:ascii="Arial" w:hAnsi="Arial" w:cs="Arial"/>
          <w:color w:val="000000"/>
          <w:spacing w:val="5"/>
          <w:sz w:val="20"/>
          <w:szCs w:val="20"/>
        </w:rPr>
        <w:t xml:space="preserve">. </w:t>
      </w:r>
    </w:p>
    <w:p w14:paraId="489EE781" w14:textId="5786D18D" w:rsidR="008A6B97" w:rsidRDefault="00E900E8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>
        <w:rPr>
          <w:rFonts w:ascii="Arial" w:hAnsi="Arial" w:cs="Arial"/>
          <w:color w:val="000000"/>
          <w:spacing w:val="5"/>
          <w:sz w:val="20"/>
          <w:szCs w:val="20"/>
        </w:rPr>
        <w:t>Na tyto byty byly při výstavbě použity finanční prostředky ze státního fondu podpory investic (SFPI)</w:t>
      </w:r>
    </w:p>
    <w:p w14:paraId="100920EF" w14:textId="77777777" w:rsidR="00B14E5E" w:rsidRPr="008A6B97" w:rsidRDefault="00B14E5E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13240C98" w14:textId="77777777" w:rsid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 w:rsidRPr="008A6B97">
        <w:rPr>
          <w:rFonts w:ascii="Arial" w:hAnsi="Arial" w:cs="Arial"/>
          <w:color w:val="000000"/>
          <w:spacing w:val="5"/>
          <w:sz w:val="20"/>
          <w:szCs w:val="20"/>
        </w:rPr>
        <w:t>Byty jsou určeny lidem v bytové nouzi, kteří nemají přístup k bydlení – především mladým lidem opouštějícím institucionální výchovu, ukončujícím náhradní rodinnou péči, matkám nebo otcům s dětmi, kteří se ocitli v obtížné životní situaci spojené s bydlením apod. Tito lidé zároveň nepřekročí hranici stanoveného příjmu a nemají jinou nájemní smlouvu či nevlastní jiný objekt vhodný k bydlení.</w:t>
      </w:r>
    </w:p>
    <w:p w14:paraId="53503C56" w14:textId="71263289" w:rsidR="008A6B97" w:rsidRPr="008A6B97" w:rsidRDefault="00107ECC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>
        <w:rPr>
          <w:rFonts w:ascii="Arial" w:hAnsi="Arial" w:cs="Arial"/>
          <w:color w:val="000000"/>
          <w:spacing w:val="5"/>
          <w:sz w:val="20"/>
          <w:szCs w:val="20"/>
        </w:rPr>
        <w:t>Oba</w:t>
      </w:r>
      <w:r w:rsidR="008A6B97"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byty jsou zrekonstruovány a mají základní vybavení bez nábytku. Jsou vybaveny umyvadlem</w:t>
      </w:r>
      <w:r w:rsidR="008A6B97" w:rsidRPr="00107ECC">
        <w:rPr>
          <w:rFonts w:ascii="Arial" w:hAnsi="Arial" w:cs="Arial"/>
          <w:color w:val="000000"/>
          <w:spacing w:val="5"/>
          <w:sz w:val="20"/>
          <w:szCs w:val="20"/>
        </w:rPr>
        <w:t>, sprchou,</w:t>
      </w:r>
      <w:r w:rsidR="008A6B97"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WC, kuchyňskou linkou, varnou deskou s digestoří, troubou</w:t>
      </w:r>
      <w:r>
        <w:rPr>
          <w:rFonts w:ascii="Arial" w:hAnsi="Arial" w:cs="Arial"/>
          <w:color w:val="000000"/>
          <w:spacing w:val="5"/>
          <w:sz w:val="20"/>
          <w:szCs w:val="20"/>
        </w:rPr>
        <w:t>, lednicí</w:t>
      </w:r>
      <w:r w:rsidR="008A6B97"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a vestavěnými skříněmi.</w:t>
      </w:r>
    </w:p>
    <w:p w14:paraId="482788A2" w14:textId="77777777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2FB17D14" w14:textId="64210D09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 w:rsidRPr="008A6B97">
        <w:rPr>
          <w:rFonts w:ascii="Arial" w:hAnsi="Arial" w:cs="Arial"/>
          <w:b/>
          <w:bCs/>
          <w:color w:val="000000"/>
          <w:spacing w:val="5"/>
          <w:sz w:val="20"/>
          <w:szCs w:val="20"/>
        </w:rPr>
        <w:t>Nájemní smlouvy jsou vždy uzavírány na dobu určitou, minimálně na 1 rok a nejdéle na 2 roky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>. Po dobu trvání smlouvy nájemce spolupracuje se sociálním pracovník</w:t>
      </w:r>
      <w:r>
        <w:rPr>
          <w:rFonts w:ascii="Arial" w:hAnsi="Arial" w:cs="Arial"/>
          <w:color w:val="000000"/>
          <w:spacing w:val="5"/>
          <w:sz w:val="20"/>
          <w:szCs w:val="20"/>
        </w:rPr>
        <w:t>em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města </w:t>
      </w:r>
      <w:r>
        <w:rPr>
          <w:rFonts w:ascii="Arial" w:hAnsi="Arial" w:cs="Arial"/>
          <w:color w:val="000000"/>
          <w:spacing w:val="5"/>
          <w:sz w:val="20"/>
          <w:szCs w:val="20"/>
        </w:rPr>
        <w:t>Zruč nad Sázavou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či jimi zprostředkované sociální služby na řešení své situace.  Po uplynutí doby nájemní smlouvy na byt v uvedeném objektu nevzniká nájemci žádný nárok na uzavření jiné nájemní smlouvy na byt v majetku města.</w:t>
      </w:r>
    </w:p>
    <w:p w14:paraId="47183405" w14:textId="77777777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06906FCC" w14:textId="5A067B54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Nepříznivá sociální situace žadatele je posuzována pracovníky </w:t>
      </w:r>
      <w:r w:rsidR="00C4023A">
        <w:rPr>
          <w:rFonts w:ascii="Arial" w:hAnsi="Arial" w:cs="Arial"/>
          <w:color w:val="000000"/>
          <w:spacing w:val="5"/>
          <w:sz w:val="20"/>
          <w:szCs w:val="20"/>
        </w:rPr>
        <w:t>o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>dboru</w:t>
      </w:r>
      <w:r w:rsidR="00C975B9">
        <w:rPr>
          <w:rFonts w:ascii="Arial" w:hAnsi="Arial" w:cs="Arial"/>
          <w:color w:val="000000"/>
          <w:spacing w:val="5"/>
          <w:sz w:val="20"/>
          <w:szCs w:val="20"/>
        </w:rPr>
        <w:t xml:space="preserve"> sociálních</w:t>
      </w:r>
      <w:r>
        <w:rPr>
          <w:rFonts w:ascii="Arial" w:hAnsi="Arial" w:cs="Arial"/>
          <w:color w:val="000000"/>
          <w:spacing w:val="5"/>
          <w:sz w:val="20"/>
          <w:szCs w:val="20"/>
        </w:rPr>
        <w:t xml:space="preserve"> věcí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MÚ </w:t>
      </w:r>
      <w:r>
        <w:rPr>
          <w:rFonts w:ascii="Arial" w:hAnsi="Arial" w:cs="Arial"/>
          <w:color w:val="000000"/>
          <w:spacing w:val="5"/>
          <w:sz w:val="20"/>
          <w:szCs w:val="20"/>
        </w:rPr>
        <w:t>Zruč nad Sázavou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a vybíráni jsou žadatelé, jejichž situace je nejzávažnější.</w:t>
      </w:r>
      <w:r w:rsidR="00C975B9">
        <w:rPr>
          <w:rFonts w:ascii="Arial" w:hAnsi="Arial" w:cs="Arial"/>
          <w:color w:val="000000"/>
          <w:spacing w:val="5"/>
          <w:sz w:val="20"/>
          <w:szCs w:val="20"/>
        </w:rPr>
        <w:t xml:space="preserve"> Žadatele o sociální byty, na jejichž pořízení byly použity finanční prostředky FSPI</w:t>
      </w:r>
      <w:r w:rsidR="00C4023A">
        <w:rPr>
          <w:rFonts w:ascii="Arial" w:hAnsi="Arial" w:cs="Arial"/>
          <w:color w:val="000000"/>
          <w:spacing w:val="5"/>
          <w:sz w:val="20"/>
          <w:szCs w:val="20"/>
        </w:rPr>
        <w:t xml:space="preserve"> </w:t>
      </w:r>
      <w:r w:rsidR="00C975B9">
        <w:rPr>
          <w:rFonts w:ascii="Arial" w:hAnsi="Arial" w:cs="Arial"/>
          <w:color w:val="000000"/>
          <w:spacing w:val="5"/>
          <w:sz w:val="20"/>
          <w:szCs w:val="20"/>
        </w:rPr>
        <w:t>schvaluje Rada města.</w:t>
      </w:r>
    </w:p>
    <w:p w14:paraId="6E1D9FA0" w14:textId="77777777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0181B803" w14:textId="46CF5A13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 w:rsidRPr="008A6B97">
        <w:rPr>
          <w:rFonts w:ascii="Arial" w:hAnsi="Arial" w:cs="Arial"/>
          <w:color w:val="000000"/>
          <w:spacing w:val="5"/>
          <w:sz w:val="20"/>
          <w:szCs w:val="20"/>
        </w:rPr>
        <w:t>Bližší informace a formulář žádosti (včetně povinných příloh) Vám poskytne A</w:t>
      </w:r>
      <w:r>
        <w:rPr>
          <w:rFonts w:ascii="Arial" w:hAnsi="Arial" w:cs="Arial"/>
          <w:color w:val="000000"/>
          <w:spacing w:val="5"/>
          <w:sz w:val="20"/>
          <w:szCs w:val="20"/>
        </w:rPr>
        <w:t>nna Borková, DiS.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– </w:t>
      </w:r>
      <w:r>
        <w:rPr>
          <w:rFonts w:ascii="Arial" w:hAnsi="Arial" w:cs="Arial"/>
          <w:color w:val="000000"/>
          <w:spacing w:val="5"/>
          <w:sz w:val="20"/>
          <w:szCs w:val="20"/>
        </w:rPr>
        <w:t>sociální pracovnice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MÚ </w:t>
      </w:r>
      <w:r>
        <w:rPr>
          <w:rFonts w:ascii="Arial" w:hAnsi="Arial" w:cs="Arial"/>
          <w:color w:val="000000"/>
          <w:spacing w:val="5"/>
          <w:sz w:val="20"/>
          <w:szCs w:val="20"/>
        </w:rPr>
        <w:t>Zruč nad Sázavou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(tel. 7</w:t>
      </w:r>
      <w:r>
        <w:rPr>
          <w:rFonts w:ascii="Arial" w:hAnsi="Arial" w:cs="Arial"/>
          <w:color w:val="000000"/>
          <w:spacing w:val="5"/>
          <w:sz w:val="20"/>
          <w:szCs w:val="20"/>
        </w:rPr>
        <w:t>20 036 762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>, mail: </w:t>
      </w:r>
      <w:hyperlink r:id="rId4" w:history="1">
        <w:r w:rsidRPr="00BF19B3">
          <w:rPr>
            <w:rStyle w:val="Hypertextovodkaz"/>
            <w:rFonts w:ascii="Arial" w:hAnsi="Arial" w:cs="Arial"/>
            <w:spacing w:val="5"/>
            <w:sz w:val="20"/>
            <w:szCs w:val="20"/>
          </w:rPr>
          <w:t>borkova@mesto-zruc.cz</w:t>
        </w:r>
      </w:hyperlink>
      <w:r w:rsidRPr="008A6B97">
        <w:rPr>
          <w:rFonts w:ascii="Arial" w:hAnsi="Arial" w:cs="Arial"/>
          <w:color w:val="000000"/>
          <w:spacing w:val="5"/>
          <w:sz w:val="20"/>
          <w:szCs w:val="20"/>
        </w:rPr>
        <w:t>)</w:t>
      </w:r>
      <w:r w:rsidR="00C4023A">
        <w:rPr>
          <w:rFonts w:ascii="Arial" w:hAnsi="Arial" w:cs="Arial"/>
          <w:color w:val="000000"/>
          <w:spacing w:val="5"/>
          <w:sz w:val="20"/>
          <w:szCs w:val="20"/>
        </w:rPr>
        <w:t xml:space="preserve"> nebo vedoucí odboru sociálních věcí.</w:t>
      </w:r>
    </w:p>
    <w:p w14:paraId="687CFA5E" w14:textId="77777777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14:paraId="1D9DD998" w14:textId="15939D03" w:rsidR="008A6B97" w:rsidRPr="008A6B97" w:rsidRDefault="008A6B97" w:rsidP="008A6B97">
      <w:pPr>
        <w:pStyle w:val="Normlnweb"/>
        <w:shd w:val="clear" w:color="auto" w:fill="FFFFFF"/>
        <w:spacing w:before="120" w:beforeAutospacing="0" w:after="0" w:afterAutospacing="0" w:line="354" w:lineRule="atLeast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  <w:r w:rsidRPr="008A6B97">
        <w:rPr>
          <w:rFonts w:ascii="Arial" w:hAnsi="Arial" w:cs="Arial"/>
          <w:color w:val="000000"/>
          <w:spacing w:val="5"/>
          <w:sz w:val="20"/>
          <w:szCs w:val="20"/>
        </w:rPr>
        <w:t>Byty jsou vybudovány z </w:t>
      </w:r>
      <w:r w:rsidRPr="005757FB">
        <w:rPr>
          <w:rFonts w:ascii="Arial" w:hAnsi="Arial" w:cs="Arial"/>
          <w:color w:val="000000"/>
          <w:spacing w:val="5"/>
          <w:sz w:val="20"/>
          <w:szCs w:val="20"/>
        </w:rPr>
        <w:t>prostředků Integrovaného regionálního operačního programu, výzvy č.  Sociální bydlení II.</w:t>
      </w:r>
      <w:r w:rsidRPr="008A6B97">
        <w:rPr>
          <w:rFonts w:ascii="Arial" w:hAnsi="Arial" w:cs="Arial"/>
          <w:color w:val="000000"/>
          <w:spacing w:val="5"/>
          <w:sz w:val="20"/>
          <w:szCs w:val="20"/>
        </w:rPr>
        <w:t xml:space="preserve"> a vztahují se na ně, vedle obecných podmínek, i podmínky stanované poskytovatelem uvedené dotace (vymezení cílové skupiny osob, kterým může být byt pronajat apod.).</w:t>
      </w:r>
    </w:p>
    <w:p w14:paraId="6FA2FE8A" w14:textId="77777777" w:rsidR="008A6B97" w:rsidRPr="008A6B97" w:rsidRDefault="008A6B97" w:rsidP="008A6B97">
      <w:pPr>
        <w:jc w:val="both"/>
        <w:rPr>
          <w:sz w:val="20"/>
          <w:szCs w:val="20"/>
        </w:rPr>
      </w:pPr>
    </w:p>
    <w:sectPr w:rsidR="008A6B97" w:rsidRPr="008A6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B97"/>
    <w:rsid w:val="00107ECC"/>
    <w:rsid w:val="00193BC2"/>
    <w:rsid w:val="005757FB"/>
    <w:rsid w:val="007D3F5E"/>
    <w:rsid w:val="008A6B97"/>
    <w:rsid w:val="00AC4522"/>
    <w:rsid w:val="00AC457D"/>
    <w:rsid w:val="00B14E5E"/>
    <w:rsid w:val="00C4023A"/>
    <w:rsid w:val="00C975B9"/>
    <w:rsid w:val="00E72405"/>
    <w:rsid w:val="00E9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B0A43"/>
  <w15:chartTrackingRefBased/>
  <w15:docId w15:val="{43E17957-4D6A-4D76-9E8F-83CB05DEC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6B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8A6B97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6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rkova@mesto-zru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Malinová</dc:creator>
  <cp:keywords/>
  <dc:description/>
  <cp:lastModifiedBy>Anna Borková</cp:lastModifiedBy>
  <cp:revision>9</cp:revision>
  <dcterms:created xsi:type="dcterms:W3CDTF">2023-08-08T08:06:00Z</dcterms:created>
  <dcterms:modified xsi:type="dcterms:W3CDTF">2024-07-24T10:44:00Z</dcterms:modified>
</cp:coreProperties>
</file>