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69" w:rsidRPr="00D94D7C" w:rsidRDefault="00D94D7C" w:rsidP="00BC0B7E">
      <w:pPr>
        <w:pStyle w:val="Odstavecseseznamem"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94D7C">
        <w:rPr>
          <w:rFonts w:ascii="Times New Roman" w:hAnsi="Times New Roman" w:cs="Times New Roman"/>
          <w:sz w:val="24"/>
          <w:szCs w:val="24"/>
        </w:rPr>
        <w:t xml:space="preserve">Městský úřad Zruč nad Sázavou </w:t>
      </w:r>
      <w:r w:rsidR="00FA6269" w:rsidRPr="00D94D7C">
        <w:rPr>
          <w:rFonts w:ascii="Times New Roman" w:hAnsi="Times New Roman" w:cs="Times New Roman"/>
          <w:sz w:val="24"/>
          <w:szCs w:val="24"/>
        </w:rPr>
        <w:t>zveřejňuje informace dle ustanovení § 2 odst. 3 vyhlášky č. 259/2012 Sb., o podrobnostech výkonu spisové služby</w:t>
      </w:r>
      <w:r w:rsidRPr="00D94D7C">
        <w:rPr>
          <w:rFonts w:ascii="Times New Roman" w:hAnsi="Times New Roman" w:cs="Times New Roman"/>
          <w:sz w:val="24"/>
          <w:szCs w:val="24"/>
        </w:rPr>
        <w:t>, ve znění vyhlášky č. 283/2014</w:t>
      </w:r>
    </w:p>
    <w:p w:rsidR="00D94D7C" w:rsidRPr="00D94D7C" w:rsidRDefault="00D94D7C" w:rsidP="00BC0B7E">
      <w:pPr>
        <w:pStyle w:val="Odstavecseseznamem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7E" w:rsidRPr="00D94D7C" w:rsidRDefault="00D94D7C" w:rsidP="00BC0B7E">
      <w:pPr>
        <w:pStyle w:val="Odstavecseseznamem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7C">
        <w:rPr>
          <w:rFonts w:ascii="Times New Roman" w:hAnsi="Times New Roman" w:cs="Times New Roman"/>
          <w:b/>
          <w:sz w:val="24"/>
          <w:szCs w:val="24"/>
        </w:rPr>
        <w:t xml:space="preserve">o provozu </w:t>
      </w:r>
      <w:r w:rsidR="00BC0B7E" w:rsidRPr="00D94D7C">
        <w:rPr>
          <w:rFonts w:ascii="Times New Roman" w:hAnsi="Times New Roman" w:cs="Times New Roman"/>
          <w:b/>
          <w:sz w:val="24"/>
          <w:szCs w:val="24"/>
        </w:rPr>
        <w:t xml:space="preserve">podatelny a podmínky přijímání dokumentů Města Zruče nad Sázavou </w:t>
      </w:r>
    </w:p>
    <w:p w:rsidR="00BC0B7E" w:rsidRPr="00D94D7C" w:rsidRDefault="00BC0B7E" w:rsidP="00BC0B7E">
      <w:pPr>
        <w:pStyle w:val="Odstavecseseznamem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7C">
        <w:rPr>
          <w:rFonts w:ascii="Times New Roman" w:hAnsi="Times New Roman" w:cs="Times New Roman"/>
          <w:b/>
          <w:sz w:val="24"/>
          <w:szCs w:val="24"/>
        </w:rPr>
        <w:t>a Městského úřadu Zruč nad Sázavou</w:t>
      </w:r>
    </w:p>
    <w:p w:rsidR="00BC0B7E" w:rsidRPr="00D94D7C" w:rsidRDefault="00BC0B7E" w:rsidP="00BC0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D7C" w:rsidRDefault="00D94D7C" w:rsidP="00BC0B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5D" w:rsidRPr="00D94D7C" w:rsidRDefault="00BC0B7E" w:rsidP="00BC0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C">
        <w:rPr>
          <w:rFonts w:ascii="Times New Roman" w:hAnsi="Times New Roman" w:cs="Times New Roman"/>
          <w:b/>
          <w:sz w:val="24"/>
          <w:szCs w:val="24"/>
        </w:rPr>
        <w:t>Adresa pro doručování dokumentů v analogové podobě, která je současně adresou pro doručování dokumentů v digitální podobě doručovaných na přenosných technických nosičích dat:</w:t>
      </w:r>
      <w:r w:rsidRPr="00D9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7E" w:rsidRPr="00D94D7C" w:rsidRDefault="00BC0B7E" w:rsidP="00BC0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C">
        <w:rPr>
          <w:rFonts w:ascii="Times New Roman" w:hAnsi="Times New Roman" w:cs="Times New Roman"/>
          <w:sz w:val="24"/>
          <w:szCs w:val="24"/>
        </w:rPr>
        <w:t>Město Zruč nad Sázavou, Kancelář starosty (dveře č. 4), Zámek 1, 285 22 Zruč nad Sázavou</w:t>
      </w:r>
    </w:p>
    <w:p w:rsidR="00BC0B7E" w:rsidRPr="00D94D7C" w:rsidRDefault="00BC0B7E" w:rsidP="00BC0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B7E" w:rsidRPr="00D94D7C" w:rsidRDefault="00BC0B7E" w:rsidP="00BC0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D7C">
        <w:rPr>
          <w:rFonts w:ascii="Times New Roman" w:hAnsi="Times New Roman" w:cs="Times New Roman"/>
          <w:b/>
          <w:sz w:val="24"/>
          <w:szCs w:val="24"/>
        </w:rPr>
        <w:t>Úřední hodiny podatelny</w:t>
      </w:r>
      <w:r w:rsidRPr="00D94D7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90"/>
        <w:gridCol w:w="795"/>
      </w:tblGrid>
      <w:tr w:rsidR="00E37A5D" w:rsidRPr="00E37A5D" w:rsidTr="00E37A5D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960" w:type="dxa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</w:t>
            </w:r>
          </w:p>
        </w:tc>
        <w:tc>
          <w:tcPr>
            <w:tcW w:w="750" w:type="dxa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</w:t>
            </w:r>
          </w:p>
        </w:tc>
      </w:tr>
      <w:tr w:rsidR="00E37A5D" w:rsidRPr="00E37A5D" w:rsidTr="00E37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12:15 -</w:t>
            </w:r>
          </w:p>
        </w:tc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E79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8E79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E37A5D" w:rsidRPr="00E37A5D" w:rsidTr="00E37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</w:t>
            </w:r>
          </w:p>
        </w:tc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</w:t>
            </w:r>
          </w:p>
        </w:tc>
      </w:tr>
      <w:tr w:rsidR="00E37A5D" w:rsidRPr="00E37A5D" w:rsidTr="00E37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12:15 -</w:t>
            </w:r>
          </w:p>
        </w:tc>
        <w:tc>
          <w:tcPr>
            <w:tcW w:w="0" w:type="auto"/>
            <w:vAlign w:val="center"/>
            <w:hideMark/>
          </w:tcPr>
          <w:p w:rsidR="00E37A5D" w:rsidRPr="00E37A5D" w:rsidRDefault="00E37A5D" w:rsidP="00E3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E79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E37A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8E79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</w:tbl>
    <w:p w:rsidR="00E37A5D" w:rsidRPr="00D94D7C" w:rsidRDefault="00E37A5D" w:rsidP="00BC0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A5D" w:rsidRPr="00D94D7C" w:rsidRDefault="00BC0B7E" w:rsidP="00D94D7C">
      <w:pPr>
        <w:pStyle w:val="go"/>
        <w:spacing w:before="0" w:beforeAutospacing="0" w:after="0" w:afterAutospacing="0"/>
        <w:jc w:val="both"/>
      </w:pPr>
      <w:r w:rsidRPr="00D94D7C">
        <w:rPr>
          <w:b/>
        </w:rPr>
        <w:t>Elektronická adresa podatelny, kterou je adresa elektronické pošty:</w:t>
      </w:r>
      <w:r w:rsidRPr="00D94D7C">
        <w:t xml:space="preserve"> </w:t>
      </w:r>
    </w:p>
    <w:p w:rsidR="00BC0B7E" w:rsidRPr="00D94D7C" w:rsidRDefault="00BC0B7E" w:rsidP="00D94D7C">
      <w:pPr>
        <w:pStyle w:val="go"/>
        <w:spacing w:before="0" w:beforeAutospacing="0" w:after="0" w:afterAutospacing="0"/>
        <w:jc w:val="both"/>
      </w:pPr>
      <w:r w:rsidRPr="00D94D7C">
        <w:t>podatelna@mesto-zruc.cz</w:t>
      </w:r>
    </w:p>
    <w:p w:rsidR="00D94D7C" w:rsidRDefault="00D94D7C" w:rsidP="00D94D7C">
      <w:pPr>
        <w:pStyle w:val="go"/>
        <w:spacing w:before="0" w:beforeAutospacing="0" w:after="0" w:afterAutospacing="0"/>
        <w:jc w:val="both"/>
        <w:rPr>
          <w:b/>
        </w:rPr>
      </w:pPr>
    </w:p>
    <w:p w:rsidR="00FA6269" w:rsidRPr="00D94D7C" w:rsidRDefault="00BC0B7E" w:rsidP="00D94D7C">
      <w:pPr>
        <w:pStyle w:val="go"/>
        <w:spacing w:before="0" w:beforeAutospacing="0" w:after="0" w:afterAutospacing="0"/>
        <w:jc w:val="both"/>
      </w:pPr>
      <w:r w:rsidRPr="00D94D7C">
        <w:rPr>
          <w:b/>
        </w:rPr>
        <w:t>Identifikátor datové schránky:</w:t>
      </w:r>
      <w:r w:rsidRPr="00D94D7C">
        <w:t xml:space="preserve"> </w:t>
      </w:r>
    </w:p>
    <w:p w:rsidR="00BC0B7E" w:rsidRPr="00D94D7C" w:rsidRDefault="00E37A5D" w:rsidP="00D94D7C">
      <w:pPr>
        <w:pStyle w:val="go"/>
        <w:spacing w:before="0" w:beforeAutospacing="0" w:after="0" w:afterAutospacing="0"/>
        <w:jc w:val="both"/>
      </w:pPr>
      <w:r w:rsidRPr="00D94D7C">
        <w:rPr>
          <w:rStyle w:val="ktykontakthodnota"/>
        </w:rPr>
        <w:t>v3qb2au</w:t>
      </w:r>
    </w:p>
    <w:p w:rsidR="00FA6269" w:rsidRPr="00D94D7C" w:rsidRDefault="00BC0B7E" w:rsidP="00D94D7C">
      <w:pPr>
        <w:pStyle w:val="go"/>
        <w:spacing w:after="0" w:afterAutospacing="0"/>
        <w:jc w:val="both"/>
      </w:pPr>
      <w:r w:rsidRPr="00D94D7C">
        <w:rPr>
          <w:b/>
        </w:rPr>
        <w:t>Přehled přenosných technických nosičů dat, na kterých se přijímají dokumenty v digitální podobě:</w:t>
      </w:r>
      <w:r w:rsidRPr="00D94D7C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29"/>
      </w:tblGrid>
      <w:tr w:rsidR="00FA6269" w:rsidRPr="00FA6269" w:rsidTr="00FA6269">
        <w:trPr>
          <w:tblCellSpacing w:w="15" w:type="dxa"/>
        </w:trPr>
        <w:tc>
          <w:tcPr>
            <w:tcW w:w="0" w:type="auto"/>
            <w:vAlign w:val="center"/>
          </w:tcPr>
          <w:p w:rsidR="00FA6269" w:rsidRPr="00FA6269" w:rsidRDefault="00FA6269" w:rsidP="00FA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A6269" w:rsidRPr="00FA6269" w:rsidRDefault="00FA6269" w:rsidP="00D94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2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CD-R, CD-RW, DVD-R, DVD-RW, USB </w:t>
            </w:r>
            <w:proofErr w:type="spellStart"/>
            <w:r w:rsidRPr="00FA62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flash</w:t>
            </w:r>
            <w:proofErr w:type="spellEnd"/>
            <w:r w:rsidRPr="00FA62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disk</w:t>
            </w:r>
          </w:p>
        </w:tc>
      </w:tr>
    </w:tbl>
    <w:p w:rsidR="00D94D7C" w:rsidRDefault="00D94D7C" w:rsidP="00D94D7C">
      <w:pPr>
        <w:pStyle w:val="go"/>
        <w:spacing w:before="0" w:beforeAutospacing="0" w:after="0" w:afterAutospacing="0"/>
        <w:jc w:val="both"/>
        <w:rPr>
          <w:b/>
        </w:rPr>
      </w:pPr>
    </w:p>
    <w:p w:rsidR="00E37A5D" w:rsidRPr="00D94D7C" w:rsidRDefault="00BC0B7E" w:rsidP="00D94D7C">
      <w:pPr>
        <w:pStyle w:val="go"/>
        <w:spacing w:before="0" w:beforeAutospacing="0" w:after="0" w:afterAutospacing="0"/>
        <w:jc w:val="both"/>
        <w:rPr>
          <w:b/>
        </w:rPr>
      </w:pPr>
      <w:r w:rsidRPr="00D94D7C">
        <w:rPr>
          <w:b/>
        </w:rPr>
        <w:t xml:space="preserve">Způsob nakládání </w:t>
      </w:r>
      <w:r w:rsidR="00E37A5D" w:rsidRPr="00D94D7C">
        <w:rPr>
          <w:b/>
        </w:rPr>
        <w:t xml:space="preserve">s doručenými dokumenty v analogové podobě, které jsou neúplné nebo nečitelné a </w:t>
      </w:r>
      <w:r w:rsidRPr="00D94D7C">
        <w:rPr>
          <w:b/>
        </w:rPr>
        <w:t>s datovými zprávami, u kterých byl zjištěn výskyt chybného datového formátu nebo počítačového programu, který je způsobilý přivodit škodu na informačním systému nebo na informacích zpracovávaných veřejnoprávním původcem (dále jen „škodlivý kód“):</w:t>
      </w:r>
      <w:r w:rsidR="00E37A5D" w:rsidRPr="00D94D7C">
        <w:rPr>
          <w:b/>
        </w:rPr>
        <w:t xml:space="preserve"> </w:t>
      </w:r>
    </w:p>
    <w:p w:rsidR="00920AE5" w:rsidRPr="00920AE5" w:rsidRDefault="00920AE5" w:rsidP="00D94D7C">
      <w:pPr>
        <w:pStyle w:val="go"/>
        <w:spacing w:before="0" w:beforeAutospacing="0" w:after="0" w:afterAutospacing="0"/>
        <w:jc w:val="both"/>
      </w:pPr>
      <w:r w:rsidRPr="00920AE5">
        <w:t xml:space="preserve">Pokud </w:t>
      </w:r>
      <w:r w:rsidR="00E37A5D" w:rsidRPr="00D94D7C">
        <w:t xml:space="preserve">zaměstnanec podatelny </w:t>
      </w:r>
      <w:r w:rsidRPr="00920AE5">
        <w:t>zjistí, že doručený dokument v analogové podobě je neúplný nebo nečitelný, a je schopen určit odesílatele tohoto dokumentu a kontaktní údaje odesílatele, vyrozumí odesílatele o zjištěné vadě dokumentu a stanoví další postup pro její odstranění. Nepodaří-li se veřejnoprávnímu původci vadu doručeného dokumentu ve spolupráci s jeho odesílatelem odstranit, veřejnoprávní původce dokument dále nezpracovává. Není-li veřejnoprávní původce schopen určit odesílatele doručeného dokumentu, který je neúplný nebo nečitelný, a kontaktní údaje odesílatele, dokument dále nezpracovává.</w:t>
      </w:r>
    </w:p>
    <w:p w:rsidR="00D94D7C" w:rsidRDefault="00D94D7C" w:rsidP="00D9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0AE5" w:rsidRPr="00920AE5" w:rsidRDefault="00E37A5D" w:rsidP="00D9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D7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podatelny</w:t>
      </w:r>
      <w:r w:rsidR="00920AE5" w:rsidRPr="00920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postupuje </w:t>
      </w:r>
      <w:r w:rsidRPr="00D94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obdobně, </w:t>
      </w:r>
      <w:r w:rsidR="00920AE5" w:rsidRPr="00920AE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zjistí, že doručený dokument v digitální podobě včetně datové zprávy, v níž je obsažen, je neúplný, nelze jej zobrazit uživatelsky vnímatelným způsobem, obsahuje škodlivý kód, není v datovém formátu, ve kterém veřejnoprávní původce přijímá dokumenty v digitální podobě, nebo není uložen na přenosném technickém nosiči dat, na kterém veřejnoprávní původce přijímá dokumenty v digitální podobě, je-li k doručení dokumentu užito přenosného technického nosiče dat.</w:t>
      </w:r>
    </w:p>
    <w:p w:rsidR="00D94D7C" w:rsidRDefault="00D94D7C" w:rsidP="00D94D7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A6269" w:rsidRPr="00D94D7C" w:rsidRDefault="00FA6269" w:rsidP="00D94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7C">
        <w:rPr>
          <w:rFonts w:ascii="Times New Roman" w:eastAsia="Times New Roman" w:hAnsi="Times New Roman" w:cs="Times New Roman"/>
          <w:b/>
          <w:iCs/>
          <w:sz w:val="24"/>
          <w:szCs w:val="24"/>
        </w:rPr>
        <w:t>Postup při zjištění škodlivého kódu:</w:t>
      </w:r>
    </w:p>
    <w:p w:rsidR="00BC0B7E" w:rsidRPr="00D94D7C" w:rsidRDefault="00FA6269" w:rsidP="00D94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C">
        <w:rPr>
          <w:rFonts w:ascii="Times New Roman" w:hAnsi="Times New Roman" w:cs="Times New Roman"/>
          <w:sz w:val="24"/>
          <w:szCs w:val="24"/>
        </w:rPr>
        <w:t>Datová zpráva se nepovažuje za dodanou podatelně a odkládá se bez dalšího zpracování.</w:t>
      </w:r>
    </w:p>
    <w:p w:rsidR="00E37A5D" w:rsidRPr="00D94D7C" w:rsidRDefault="00E37A5D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A5D" w:rsidRPr="00D94D7C" w:rsidRDefault="00E37A5D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A5D" w:rsidRDefault="00E37A5D" w:rsidP="00D94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D7C">
        <w:rPr>
          <w:rFonts w:ascii="Times New Roman" w:hAnsi="Times New Roman" w:cs="Times New Roman"/>
          <w:sz w:val="24"/>
          <w:szCs w:val="24"/>
        </w:rPr>
        <w:t xml:space="preserve">Ve Zruči nad Sázavou dne </w:t>
      </w:r>
      <w:r w:rsidR="00510202">
        <w:rPr>
          <w:rFonts w:ascii="Times New Roman" w:hAnsi="Times New Roman" w:cs="Times New Roman"/>
          <w:sz w:val="24"/>
          <w:szCs w:val="24"/>
        </w:rPr>
        <w:t>30</w:t>
      </w:r>
      <w:r w:rsidR="00EC3E36">
        <w:rPr>
          <w:rFonts w:ascii="Times New Roman" w:hAnsi="Times New Roman" w:cs="Times New Roman"/>
          <w:sz w:val="24"/>
          <w:szCs w:val="24"/>
        </w:rPr>
        <w:t>. 1</w:t>
      </w:r>
      <w:r w:rsidR="00510202">
        <w:rPr>
          <w:rFonts w:ascii="Times New Roman" w:hAnsi="Times New Roman" w:cs="Times New Roman"/>
          <w:sz w:val="24"/>
          <w:szCs w:val="24"/>
        </w:rPr>
        <w:t>2</w:t>
      </w:r>
      <w:r w:rsidR="00EC3E36">
        <w:rPr>
          <w:rFonts w:ascii="Times New Roman" w:hAnsi="Times New Roman" w:cs="Times New Roman"/>
          <w:sz w:val="24"/>
          <w:szCs w:val="24"/>
        </w:rPr>
        <w:t>. 201</w:t>
      </w:r>
      <w:r w:rsidR="005102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EC3E36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36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36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36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36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36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Kristýna Jirkovská</w:t>
      </w:r>
    </w:p>
    <w:p w:rsidR="00EC3E36" w:rsidRPr="00D94D7C" w:rsidRDefault="00EC3E36" w:rsidP="00D9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MěÚ Zruč nad Sázavou</w:t>
      </w:r>
    </w:p>
    <w:sectPr w:rsidR="00EC3E36" w:rsidRPr="00D9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1696"/>
    <w:multiLevelType w:val="hybridMultilevel"/>
    <w:tmpl w:val="358C94EE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E"/>
    <w:rsid w:val="004841C9"/>
    <w:rsid w:val="00510202"/>
    <w:rsid w:val="008E79DD"/>
    <w:rsid w:val="00920AE5"/>
    <w:rsid w:val="00A74A58"/>
    <w:rsid w:val="00BC0B7E"/>
    <w:rsid w:val="00D94D7C"/>
    <w:rsid w:val="00E37A5D"/>
    <w:rsid w:val="00EC3E36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A837"/>
  <w15:docId w15:val="{5A242E3B-6365-49E2-9867-69200253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B7E"/>
    <w:pPr>
      <w:ind w:left="720"/>
      <w:contextualSpacing/>
    </w:pPr>
    <w:rPr>
      <w:rFonts w:eastAsiaTheme="minorEastAsia"/>
      <w:lang w:eastAsia="cs-CZ"/>
    </w:rPr>
  </w:style>
  <w:style w:type="paragraph" w:customStyle="1" w:styleId="go">
    <w:name w:val="go"/>
    <w:basedOn w:val="Normln"/>
    <w:rsid w:val="00BC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20AE5"/>
    <w:rPr>
      <w:i/>
      <w:iCs/>
    </w:rPr>
  </w:style>
  <w:style w:type="character" w:styleId="Zdraznn">
    <w:name w:val="Emphasis"/>
    <w:basedOn w:val="Standardnpsmoodstavce"/>
    <w:uiPriority w:val="20"/>
    <w:qFormat/>
    <w:rsid w:val="00E37A5D"/>
    <w:rPr>
      <w:i/>
      <w:iCs/>
    </w:rPr>
  </w:style>
  <w:style w:type="character" w:customStyle="1" w:styleId="ktykontakthodnota">
    <w:name w:val="kty_kontakt_hodnota"/>
    <w:basedOn w:val="Standardnpsmoodstavce"/>
    <w:rsid w:val="00E37A5D"/>
  </w:style>
  <w:style w:type="paragraph" w:styleId="Normlnweb">
    <w:name w:val="Normal (Web)"/>
    <w:basedOn w:val="Normln"/>
    <w:uiPriority w:val="99"/>
    <w:unhideWhenUsed/>
    <w:rsid w:val="00FA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Ludmila Vlková</cp:lastModifiedBy>
  <cp:revision>3</cp:revision>
  <cp:lastPrinted>2016-12-21T12:22:00Z</cp:lastPrinted>
  <dcterms:created xsi:type="dcterms:W3CDTF">2016-12-21T12:21:00Z</dcterms:created>
  <dcterms:modified xsi:type="dcterms:W3CDTF">2016-12-21T12:22:00Z</dcterms:modified>
</cp:coreProperties>
</file>