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B9" w:rsidRDefault="00896FB9" w:rsidP="00AD1919">
      <w:pPr>
        <w:rPr>
          <w:b/>
          <w:sz w:val="24"/>
        </w:rPr>
      </w:pPr>
      <w:r w:rsidRPr="00C32822">
        <w:rPr>
          <w:noProof/>
          <w:lang w:eastAsia="cs-CZ"/>
        </w:rPr>
        <w:drawing>
          <wp:inline distT="0" distB="0" distL="0" distR="0">
            <wp:extent cx="5760720" cy="1194424"/>
            <wp:effectExtent l="19050" t="0" r="0" b="0"/>
            <wp:docPr id="5" name="obrázek 1" descr="C:\Users\TROJAN~1\AppData\Local\Temp\7zOCA2D9F16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JAN~1\AppData\Local\Temp\7zOCA2D9F16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B9" w:rsidRDefault="00896FB9" w:rsidP="00AD1919">
      <w:pPr>
        <w:rPr>
          <w:b/>
          <w:sz w:val="24"/>
        </w:rPr>
      </w:pPr>
      <w:r w:rsidRPr="00896FB9">
        <w:rPr>
          <w:b/>
          <w:sz w:val="24"/>
        </w:rPr>
        <w:t>Zvýšení kvality řízení úřadu pomocí zavedení metody řízení kvality CAF</w:t>
      </w:r>
    </w:p>
    <w:p w:rsidR="00896FB9" w:rsidRPr="00896FB9" w:rsidRDefault="00896FB9" w:rsidP="00C32822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96FB9">
        <w:rPr>
          <w:rFonts w:ascii="Arial" w:hAnsi="Arial" w:cs="Arial"/>
          <w:b/>
          <w:color w:val="000000"/>
          <w:shd w:val="clear" w:color="auto" w:fill="FFFFFF"/>
        </w:rPr>
        <w:t>CZ.03.4.74/0.0/0.0/19_109/0016843</w:t>
      </w:r>
    </w:p>
    <w:p w:rsidR="00C32822" w:rsidRDefault="002972EF" w:rsidP="00896FB9">
      <w:pPr>
        <w:spacing w:before="100" w:beforeAutospacing="1" w:after="100" w:afterAutospacing="1" w:line="240" w:lineRule="auto"/>
        <w:jc w:val="both"/>
      </w:pPr>
      <w:bookmarkStart w:id="0" w:name="_GoBack"/>
      <w:r>
        <w:t xml:space="preserve">Město realizuje další projekt za přispění Evropského sociálního fondu, jedná se v pořadí již o čtvrtý projekt. Tento projekt je zaměřen na zvýšení </w:t>
      </w:r>
      <w:r w:rsidR="00896FB9">
        <w:t xml:space="preserve">efektivity </w:t>
      </w:r>
      <w:r>
        <w:t>úřadu</w:t>
      </w:r>
      <w:r w:rsidR="00896FB9">
        <w:t>. Město postupně realizuj</w:t>
      </w:r>
      <w:r>
        <w:t>e kroky, které mají ve výsledku</w:t>
      </w:r>
      <w:r w:rsidR="00896FB9">
        <w:t xml:space="preserve"> zlepšit výkon činností veřejné správy, přispět k zlepšení vnímání veřejné správy občany a zvýšit kvalitu služeb a s</w:t>
      </w:r>
      <w:r>
        <w:t xml:space="preserve">nížit administrativní zátěž. </w:t>
      </w:r>
      <w:r w:rsidR="00896FB9">
        <w:t>Cílem</w:t>
      </w:r>
      <w:r>
        <w:t xml:space="preserve"> tohoto</w:t>
      </w:r>
      <w:r w:rsidR="00896FB9">
        <w:t xml:space="preserve"> projektu je </w:t>
      </w:r>
      <w:r>
        <w:t xml:space="preserve">zavedení řízení kvality pomocí modelu </w:t>
      </w:r>
      <w:r w:rsidR="00896FB9">
        <w:t>CAF 2020</w:t>
      </w:r>
      <w:r>
        <w:t xml:space="preserve">. Zavedením tohoto modelu dojde k </w:t>
      </w:r>
      <w:r w:rsidR="00896FB9">
        <w:t>nastavení systému trvalého zlepšování kvality služeb Městského úřadu Zruč nad Sázavou.</w:t>
      </w:r>
    </w:p>
    <w:p w:rsidR="002972EF" w:rsidRDefault="002972EF" w:rsidP="002972EF">
      <w:pPr>
        <w:spacing w:before="100" w:beforeAutospacing="1" w:after="100" w:afterAutospacing="1" w:line="240" w:lineRule="auto"/>
        <w:jc w:val="both"/>
      </w:pPr>
      <w:r>
        <w:t xml:space="preserve">Projekt navazuje na již zrealizované projekty v rámci ESF. V letošním roce byl dokončen strategický plán rozvoje města na dalších 10 let a další strategické a analytické dokumenty. Město tedy má dobrou startovací pozici pro učinění dalšího kroku, který povede ke zvýšení efektivnosti a kvality veřejné správy a následně i k větší spokojenosti občanů - veřejnosti. </w:t>
      </w:r>
    </w:p>
    <w:p w:rsidR="002972EF" w:rsidRDefault="002972EF" w:rsidP="002972EF">
      <w:pPr>
        <w:spacing w:before="100" w:beforeAutospacing="1" w:after="100" w:afterAutospacing="1" w:line="240" w:lineRule="auto"/>
        <w:jc w:val="both"/>
      </w:pPr>
      <w:r>
        <w:t xml:space="preserve">Město v současné době nemá zaveden žádný systém kvality a jeho neexistence je pociťována stále více jako handicap. V organizaci nejsou dostatečně popsány procesy a není nastaveno hodnocení a řízení kvality. Na úřadě chybí systém měřitelných ukazatelů, který by vypovídal o účinnosti a efektivitě procesů. Nejsou nastavena měřítka kvality ani systém sledování změn, které mají dopad na úřad. Potřebné je zefektivnit fungování procesů. Zavedení systému CAF je příležitostí, jak definovat fakta v oblasti řízení úřadu, posoudit a zhodnotit stávající řízení a nastavit vizi pro zlepšování. Metoda CAF byla vyhodnocena jako optimální, která zapojuje zaměstnance a je metodou kontinuální. </w:t>
      </w:r>
    </w:p>
    <w:p w:rsidR="002972EF" w:rsidRDefault="002972EF" w:rsidP="002972EF">
      <w:pPr>
        <w:spacing w:before="100" w:beforeAutospacing="1" w:after="100" w:afterAutospacing="1" w:line="240" w:lineRule="auto"/>
        <w:jc w:val="both"/>
      </w:pPr>
      <w:r>
        <w:t>Vizí je díky zavedení syst</w:t>
      </w:r>
      <w:r w:rsidR="001440CC">
        <w:t>ému sebehodnocení se neustále zl</w:t>
      </w:r>
      <w:r>
        <w:t>epšovat a optimalizovat činn</w:t>
      </w:r>
      <w:r w:rsidR="00416936">
        <w:t>ost veřejné správy tak, aby byli</w:t>
      </w:r>
      <w:r>
        <w:t xml:space="preserve"> spokojeni zaměstnanci, občané i volení zástupci. Zavedení systému CAF vidíme jako velkou příležitost. Městský úřad má zavedeny určité postupy a mechanismy, díky kterým je řízena činnost. Je ale potřebné zavést systémové prvky a kroky více provázat.</w:t>
      </w:r>
    </w:p>
    <w:bookmarkEnd w:id="0"/>
    <w:p w:rsidR="002972EF" w:rsidRDefault="002972EF" w:rsidP="002972EF">
      <w:pPr>
        <w:spacing w:before="100" w:beforeAutospacing="1" w:after="100" w:afterAutospacing="1" w:line="240" w:lineRule="auto"/>
        <w:jc w:val="both"/>
      </w:pPr>
      <w:r>
        <w:t>Cílem projektu je především:</w:t>
      </w:r>
    </w:p>
    <w:p w:rsidR="002972EF" w:rsidRDefault="002972EF" w:rsidP="0082653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zavedení systému trvalého zlepšování kvality úřadu s využitím metody CAF</w:t>
      </w:r>
    </w:p>
    <w:p w:rsidR="002972EF" w:rsidRDefault="002972EF" w:rsidP="0082653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posouzení kvality systému řízení úřadu procesem sebehodnocení CAF a nastartování procesu trvalého zlepšování kvality</w:t>
      </w:r>
    </w:p>
    <w:p w:rsidR="002972EF" w:rsidRDefault="002972EF" w:rsidP="0082653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změnit přístup ke službě veřejnosti</w:t>
      </w:r>
    </w:p>
    <w:p w:rsidR="002972EF" w:rsidRDefault="002972EF" w:rsidP="0082653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zvýšit efektivitu výkonu úřadu</w:t>
      </w:r>
    </w:p>
    <w:p w:rsidR="002972EF" w:rsidRDefault="002972EF" w:rsidP="0082653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zvýšit kvalitu práce úředníků</w:t>
      </w:r>
    </w:p>
    <w:p w:rsidR="002972EF" w:rsidRDefault="002972EF" w:rsidP="0082653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zavést celou řadu systémových opatření a realizovat i jednorázová opatření pro naplňování poslání úřadu</w:t>
      </w:r>
    </w:p>
    <w:p w:rsidR="002972EF" w:rsidRDefault="002972EF" w:rsidP="0082653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kontinuálním procesem opakovaných cyklů hodnocení získat komplexní zpětnou vazbu k realizovaným změnám</w:t>
      </w:r>
      <w:r w:rsidR="0082653D">
        <w:t xml:space="preserve"> </w:t>
      </w:r>
      <w:r>
        <w:t>- plánovat další rozvojové aktivity na základě výsledků metody CAF</w:t>
      </w:r>
    </w:p>
    <w:p w:rsidR="002972EF" w:rsidRDefault="002972EF" w:rsidP="0082653D">
      <w:pPr>
        <w:pStyle w:val="Odstavecseseznamem"/>
        <w:numPr>
          <w:ilvl w:val="1"/>
          <w:numId w:val="8"/>
        </w:numPr>
        <w:spacing w:before="100" w:beforeAutospacing="1" w:after="100" w:afterAutospacing="1" w:line="240" w:lineRule="auto"/>
        <w:ind w:left="709"/>
        <w:jc w:val="both"/>
      </w:pPr>
      <w:r>
        <w:t xml:space="preserve">zavést lepší měřitelnosti opatření díky </w:t>
      </w:r>
      <w:r w:rsidR="000039E8">
        <w:t>opakovanému</w:t>
      </w:r>
      <w:r>
        <w:t xml:space="preserve"> bodování v rámci sebehodnocení - měřitelnost výstupů </w:t>
      </w:r>
    </w:p>
    <w:p w:rsidR="002972EF" w:rsidRDefault="002972EF" w:rsidP="0082653D">
      <w:pPr>
        <w:pStyle w:val="Odstavecseseznamem"/>
        <w:numPr>
          <w:ilvl w:val="1"/>
          <w:numId w:val="8"/>
        </w:numPr>
        <w:spacing w:before="100" w:beforeAutospacing="1" w:after="100" w:afterAutospacing="1" w:line="240" w:lineRule="auto"/>
        <w:ind w:left="709"/>
        <w:jc w:val="both"/>
      </w:pPr>
      <w:r>
        <w:lastRenderedPageBreak/>
        <w:t>zvýšení zapojení pracovníků úřadu do trvalého zlepšování úřadu (objektivní pohled, pohled zevnitř úřadu) - efektivní realizace aktivit úřadu</w:t>
      </w:r>
    </w:p>
    <w:p w:rsidR="002972EF" w:rsidRDefault="002972EF" w:rsidP="002972EF">
      <w:pPr>
        <w:pStyle w:val="Odstavecseseznamem"/>
        <w:numPr>
          <w:ilvl w:val="1"/>
          <w:numId w:val="8"/>
        </w:numPr>
        <w:spacing w:before="100" w:beforeAutospacing="1" w:after="100" w:afterAutospacing="1" w:line="240" w:lineRule="auto"/>
        <w:ind w:left="709"/>
        <w:jc w:val="both"/>
      </w:pPr>
      <w:r>
        <w:t>posílení zaměření na občany</w:t>
      </w:r>
    </w:p>
    <w:p w:rsidR="002972EF" w:rsidRDefault="002972EF" w:rsidP="002972EF">
      <w:pPr>
        <w:spacing w:before="100" w:beforeAutospacing="1" w:after="100" w:afterAutospacing="1" w:line="240" w:lineRule="auto"/>
        <w:jc w:val="both"/>
      </w:pPr>
      <w:r>
        <w:t>Celkovým cílem je zlepšování kvality, efektivity a transparentnosti služeb - který vyústí ke spokojenosti všech zainteresovaných subjektů.</w:t>
      </w:r>
      <w:r w:rsidR="008B7439">
        <w:t xml:space="preserve"> </w:t>
      </w:r>
      <w:r>
        <w:t xml:space="preserve">Přidanou hodnotou </w:t>
      </w:r>
      <w:r w:rsidR="008B7439">
        <w:t>implementace nástroje řízení je</w:t>
      </w:r>
      <w:r>
        <w:t xml:space="preserve"> poskytnutí komplexního pohledu na současný stav a výkonnost. Dále pak je přínosem, že nám zavedený systém umožní vidět situaci v nadhledu a v souvislostech (mezi jednotlivými přístupy a jejich výsledky). S vědomím těchto souvislostí a tedy dopadů změn tak může úřad lépe plánovat svůj další rozvoj. Komplexní sebehodnocení úřadu umožní úřadu odhalit současnou úroveň jednotlivých přístupů a jejich výkonnost. Sebehodnotící zpráva spolu s identifikovanými silnými stránkami a oblastmi pro zlepšení poslouží jako odrazový můstek pro následné systematické zlepšování všech činností úřadu.</w:t>
      </w:r>
    </w:p>
    <w:p w:rsidR="002972EF" w:rsidRDefault="008B7439" w:rsidP="002972EF">
      <w:pPr>
        <w:spacing w:before="100" w:beforeAutospacing="1" w:after="100" w:afterAutospacing="1" w:line="240" w:lineRule="auto"/>
        <w:jc w:val="both"/>
      </w:pPr>
      <w:r>
        <w:t>Mezi další přínosy patří:</w:t>
      </w:r>
    </w:p>
    <w:p w:rsidR="002972EF" w:rsidRDefault="002972EF" w:rsidP="008B7439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ind w:left="426"/>
        <w:jc w:val="both"/>
      </w:pPr>
      <w:r>
        <w:t>Možnost porovnání s jinými organizacemi veřejného sektoru i v rámci Evropy</w:t>
      </w:r>
    </w:p>
    <w:p w:rsidR="002972EF" w:rsidRDefault="002972EF" w:rsidP="008B7439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ind w:left="426"/>
        <w:jc w:val="both"/>
      </w:pPr>
      <w:r>
        <w:t>Uvědomění si silných a slabých stránek v činnosti úřadu a možnost sledování jejich vývoje</w:t>
      </w:r>
    </w:p>
    <w:p w:rsidR="002972EF" w:rsidRDefault="002972EF" w:rsidP="008B7439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ind w:left="426"/>
        <w:jc w:val="both"/>
      </w:pPr>
      <w:r>
        <w:t>Využití metody řízení kvality ke zvýšení výkonnosti ve vazbě na hodnocení výsledkových kritérií</w:t>
      </w:r>
    </w:p>
    <w:p w:rsidR="002972EF" w:rsidRDefault="002972EF" w:rsidP="002972EF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ind w:left="426"/>
        <w:jc w:val="both"/>
      </w:pPr>
      <w:r>
        <w:t>Porovnání vlastní výkonnosti</w:t>
      </w:r>
      <w:r w:rsidR="00CA2C9E">
        <w:t xml:space="preserve"> v čase (sebehodnocení se provád</w:t>
      </w:r>
      <w:r>
        <w:t>í v určitých cyklech)</w:t>
      </w:r>
    </w:p>
    <w:p w:rsidR="00424578" w:rsidRPr="00CA1DAE" w:rsidRDefault="002972EF" w:rsidP="002972EF">
      <w:pPr>
        <w:spacing w:before="100" w:beforeAutospacing="1" w:after="100" w:afterAutospacing="1" w:line="240" w:lineRule="auto"/>
        <w:jc w:val="both"/>
        <w:rPr>
          <w:b/>
        </w:rPr>
      </w:pPr>
      <w:r w:rsidRPr="00CA1DAE">
        <w:rPr>
          <w:b/>
        </w:rPr>
        <w:t>Celkový přínosem je zvýšení spokojenosti občanů, zaměstnanců i volených zástupců.</w:t>
      </w:r>
    </w:p>
    <w:p w:rsidR="00424578" w:rsidRPr="00C32822" w:rsidRDefault="00424578" w:rsidP="002972EF">
      <w:pPr>
        <w:spacing w:before="100" w:beforeAutospacing="1" w:after="100" w:afterAutospacing="1" w:line="24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760720" cy="4075741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578" w:rsidRPr="00C32822" w:rsidSect="00D7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47"/>
    <w:multiLevelType w:val="hybridMultilevel"/>
    <w:tmpl w:val="C2C23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4D9"/>
    <w:multiLevelType w:val="hybridMultilevel"/>
    <w:tmpl w:val="599C4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57FE"/>
    <w:multiLevelType w:val="hybridMultilevel"/>
    <w:tmpl w:val="FBA0D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6C32"/>
    <w:multiLevelType w:val="hybridMultilevel"/>
    <w:tmpl w:val="2676F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804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3885"/>
    <w:multiLevelType w:val="hybridMultilevel"/>
    <w:tmpl w:val="C10217A8"/>
    <w:lvl w:ilvl="0" w:tplc="FD623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0DDC"/>
    <w:multiLevelType w:val="hybridMultilevel"/>
    <w:tmpl w:val="66D2EEBC"/>
    <w:lvl w:ilvl="0" w:tplc="ED48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26CC"/>
    <w:multiLevelType w:val="hybridMultilevel"/>
    <w:tmpl w:val="242E4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7C35"/>
    <w:multiLevelType w:val="hybridMultilevel"/>
    <w:tmpl w:val="BEC8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05D5D"/>
    <w:multiLevelType w:val="hybridMultilevel"/>
    <w:tmpl w:val="EF0C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0332"/>
    <w:multiLevelType w:val="hybridMultilevel"/>
    <w:tmpl w:val="7EB8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919"/>
    <w:rsid w:val="000039E8"/>
    <w:rsid w:val="001440CC"/>
    <w:rsid w:val="002746E2"/>
    <w:rsid w:val="002972EF"/>
    <w:rsid w:val="00416936"/>
    <w:rsid w:val="00424578"/>
    <w:rsid w:val="0082653D"/>
    <w:rsid w:val="0083720E"/>
    <w:rsid w:val="00896FB9"/>
    <w:rsid w:val="008A6E1B"/>
    <w:rsid w:val="008B7439"/>
    <w:rsid w:val="008C259F"/>
    <w:rsid w:val="00AD1919"/>
    <w:rsid w:val="00C32822"/>
    <w:rsid w:val="00CA1DAE"/>
    <w:rsid w:val="00CA2C9E"/>
    <w:rsid w:val="00CE7653"/>
    <w:rsid w:val="00D7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919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D1919"/>
    <w:rPr>
      <w:color w:val="0000FF" w:themeColor="hyperlink"/>
      <w:u w:val="single"/>
    </w:rPr>
  </w:style>
  <w:style w:type="character" w:customStyle="1" w:styleId="ftresult1">
    <w:name w:val="ftresult1"/>
    <w:basedOn w:val="Standardnpsmoodstavce"/>
    <w:rsid w:val="00AD1919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Trojanova</dc:creator>
  <cp:lastModifiedBy>Trojanova</cp:lastModifiedBy>
  <cp:revision>12</cp:revision>
  <cp:lastPrinted>2021-08-31T11:31:00Z</cp:lastPrinted>
  <dcterms:created xsi:type="dcterms:W3CDTF">2021-08-31T11:09:00Z</dcterms:created>
  <dcterms:modified xsi:type="dcterms:W3CDTF">2021-08-31T12:06:00Z</dcterms:modified>
</cp:coreProperties>
</file>