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BF2" w:rsidRDefault="00690BF2">
      <w:pPr>
        <w:rPr>
          <w:b/>
          <w:sz w:val="40"/>
        </w:rPr>
      </w:pPr>
      <w:r>
        <w:rPr>
          <w:b/>
          <w:sz w:val="40"/>
        </w:rPr>
        <w:t>CÍLOVÁ SKUPINA</w:t>
      </w:r>
    </w:p>
    <w:p w:rsidR="00601AF5" w:rsidRPr="00786E4E" w:rsidRDefault="00786E4E">
      <w:pPr>
        <w:rPr>
          <w:b/>
          <w:sz w:val="40"/>
        </w:rPr>
      </w:pPr>
      <w:bookmarkStart w:id="0" w:name="_GoBack"/>
      <w:bookmarkEnd w:id="0"/>
      <w:r w:rsidRPr="00786E4E">
        <w:rPr>
          <w:b/>
          <w:sz w:val="40"/>
        </w:rPr>
        <w:t xml:space="preserve">Našimi klienty jsou dospívající (teenageři) a mladí dospělí ve věku 12 až 26 let, kteří jsou ohroženi sociálně patologickými jevy, jako jsou zhoršené životní podmínky (nezaměstnanost, dysfunkce v rodině, zhoršené majetkové poměry a nestabilní finanční situace atp.) a </w:t>
      </w:r>
      <w:r w:rsidRPr="00786E4E">
        <w:rPr>
          <w:b/>
          <w:sz w:val="40"/>
        </w:rPr>
        <w:lastRenderedPageBreak/>
        <w:t>společensky nebezpečnými jevy (např. agresivita, vandalismus, šikana, kriminalita, rasismus, závislosti, pornografie a jiné).</w:t>
      </w:r>
    </w:p>
    <w:sectPr w:rsidR="00601AF5" w:rsidRPr="00786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4E"/>
    <w:rsid w:val="00601AF5"/>
    <w:rsid w:val="00690BF2"/>
    <w:rsid w:val="0078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D225A-68A2-4541-9F50-CE0C1787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350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Hrdinová</dc:creator>
  <cp:keywords/>
  <dc:description/>
  <cp:lastModifiedBy>Martina Fialová</cp:lastModifiedBy>
  <cp:revision>2</cp:revision>
  <dcterms:created xsi:type="dcterms:W3CDTF">2023-02-13T12:13:00Z</dcterms:created>
  <dcterms:modified xsi:type="dcterms:W3CDTF">2023-02-13T12:13:00Z</dcterms:modified>
</cp:coreProperties>
</file>