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AEFE" w14:textId="77777777" w:rsidR="008F41D8" w:rsidRPr="008F41D8" w:rsidRDefault="008F41D8" w:rsidP="008F41D8">
      <w:pPr>
        <w:jc w:val="center"/>
        <w:rPr>
          <w:b/>
          <w:bCs/>
          <w:sz w:val="32"/>
          <w:szCs w:val="32"/>
        </w:rPr>
      </w:pPr>
      <w:r w:rsidRPr="008F41D8">
        <w:rPr>
          <w:b/>
          <w:bCs/>
          <w:sz w:val="32"/>
          <w:szCs w:val="32"/>
        </w:rPr>
        <w:t>Rozpočet města na rok 2026</w:t>
      </w:r>
    </w:p>
    <w:p w14:paraId="2EDE07E9" w14:textId="77777777" w:rsidR="008F41D8" w:rsidRPr="008F41D8" w:rsidRDefault="008F41D8" w:rsidP="008F41D8">
      <w:pPr>
        <w:jc w:val="both"/>
      </w:pPr>
      <w:r w:rsidRPr="008F41D8">
        <w:t>Rozpočet města na rok 2026 je navržen jako schodkový; schodek je vyrovnán zůstatkem z minulých let a úvěrem na výstavbu bytů. Na straně příjmů včetně převodu z předchozích let i výdajů hospodaříme s částkou 284,4 milionu korun. Z převodu minulých let navíc hradíme splátky úvěrů ve výši 2,5 milionu korun. Zadlužení města by na konci roku 2026 mělo činit 27 milionů korun (při dočerpání celého úvěru na byty; oba úvěry mají pevnou úrokovou sazbu 1 %).</w:t>
      </w:r>
    </w:p>
    <w:p w14:paraId="16E253FB" w14:textId="3392626A" w:rsidR="008F41D8" w:rsidRPr="008F41D8" w:rsidRDefault="008F41D8" w:rsidP="008F41D8">
      <w:pPr>
        <w:jc w:val="both"/>
      </w:pPr>
      <w:r w:rsidRPr="008F41D8">
        <w:t>Největším příjmem města jsou daně, které město dostává na základě zákona o rozpočtovém určení daní. V příštím roce počítáme s částkou kolem 127 milionů korun včetně daně z nemovitosti. Zůstatek z minulých let byl odhadnut na 77,3 milionu korun (po zaplacení splátek úvěrů zbývá 74,8 milionu korun). V první rozpočtové úpravě 2026 bude tato částka upravena dle skutečnosti. Úvěr na 30 let na výstavbu bytů činí 14,6 milionu korun</w:t>
      </w:r>
      <w:r w:rsidR="002E413B">
        <w:t xml:space="preserve"> (bude splácen z budoucích nájmů)</w:t>
      </w:r>
      <w:r w:rsidRPr="008F41D8">
        <w:t xml:space="preserve">. Další položkou jsou proplacené dotace ve výši 15,7 milionu korun. Na výkon státní správy (zejména stavební a matriční úřad) obdržíme 3,5 milionu korun. Další příjmy tvoří poplatky (za odpady, psy, výherní automaty apod.) ve výši 7,5 milionu korun a úroky z vkladů a spořicího účtu ve výši 2,2 milionu korun. </w:t>
      </w:r>
      <w:r w:rsidR="0016205E">
        <w:t xml:space="preserve">Z hospodářské činnosti </w:t>
      </w:r>
      <w:r w:rsidR="003D4964">
        <w:t xml:space="preserve">města </w:t>
      </w:r>
      <w:r w:rsidR="0016205E">
        <w:t>si převádíme částku 9 mil. korun.</w:t>
      </w:r>
      <w:r w:rsidR="009E1D7F">
        <w:t xml:space="preserve"> </w:t>
      </w:r>
      <w:r w:rsidRPr="008F41D8">
        <w:t>Z pronájmů bytů a nebytových prostor a z činnosti TSSM očekáváme příjem kolem 17 milionů korun. Zbývající část tvoří příjmy ze vstupného na zámku, sportovní haly, pečovatelské služby, příspěvkových organizací, kulturních akcí apod.</w:t>
      </w:r>
    </w:p>
    <w:p w14:paraId="03BC91F7" w14:textId="77777777" w:rsidR="008F41D8" w:rsidRPr="008F41D8" w:rsidRDefault="002E413B" w:rsidP="008F41D8">
      <w:pPr>
        <w:jc w:val="both"/>
      </w:pPr>
      <w:r>
        <w:pict w14:anchorId="61FEDD09">
          <v:rect id="_x0000_i1025" style="width:0;height:1.5pt" o:hralign="center" o:hrstd="t" o:hr="t" fillcolor="#a0a0a0" stroked="f"/>
        </w:pict>
      </w:r>
    </w:p>
    <w:p w14:paraId="743852AC" w14:textId="77777777" w:rsidR="008F41D8" w:rsidRPr="008F41D8" w:rsidRDefault="008F41D8" w:rsidP="008F41D8">
      <w:pPr>
        <w:jc w:val="both"/>
        <w:rPr>
          <w:b/>
          <w:bCs/>
        </w:rPr>
      </w:pPr>
      <w:r w:rsidRPr="008F41D8">
        <w:rPr>
          <w:b/>
          <w:bCs/>
        </w:rPr>
        <w:t>Výdaje města</w:t>
      </w:r>
    </w:p>
    <w:p w14:paraId="2FC87530" w14:textId="77777777" w:rsidR="008F41D8" w:rsidRPr="008F41D8" w:rsidRDefault="008F41D8" w:rsidP="008F41D8">
      <w:pPr>
        <w:jc w:val="both"/>
      </w:pPr>
      <w:r w:rsidRPr="008F41D8">
        <w:t>Na straně výdajů tvoří 150 milionů korun (53 %) běžné výdaje města. Patří sem naše školství (nově včetně platů nepedagogických zaměstnanců), údržba zeleně, zimní údržba, provoz veřejného osvětlení, daň z příjmů, náklady na městský úřad a knihovnu, platy všech zaměstnanců včetně odvodů, likvidace odpadů, městské byty, opravy a provoz nebytových prostor (například zámek a spolkový dům), údržba silnic a chodníků a další.</w:t>
      </w:r>
    </w:p>
    <w:p w14:paraId="397E4930" w14:textId="75EB02C8" w:rsidR="008F41D8" w:rsidRPr="008F41D8" w:rsidRDefault="009833AC" w:rsidP="008F41D8">
      <w:pPr>
        <w:jc w:val="both"/>
      </w:pPr>
      <w:r w:rsidRPr="009833AC">
        <w:t>Zbývajících 134,4 milionu korun tvoří investiční akce, větší opravy, městské granty, dokumentace, programy a rezerva. Na investice , na dokumentace, větší opravy je určeno 107 milionů korun (37 % výdajů rozpočtu). Finanční rezerva je ve výši 19,2 milionu korun (7 %). Rezerva slouží na nenadálé události či jako zdroj vlastních prostředků k nově získaným dotacím v průběhu roku. Částku 8,2 milionu korun (3 %) tvoří příspěvky spolkům a příspěvky na kulturní a sportovní akce a programy.</w:t>
      </w:r>
      <w:r>
        <w:t xml:space="preserve"> </w:t>
      </w:r>
      <w:r w:rsidR="008F41D8" w:rsidRPr="008F41D8">
        <w:t>Naše investice směřují zejména na výstavbu bytů, přírodního koupaliště, rekonstrukci komunikací, dešťové kanalizace, nákup techniky pro TSSM a dokončení rekonstrukce zámku.</w:t>
      </w:r>
    </w:p>
    <w:p w14:paraId="3CCA949F" w14:textId="77777777" w:rsidR="008F41D8" w:rsidRPr="008F41D8" w:rsidRDefault="002E413B" w:rsidP="008F41D8">
      <w:pPr>
        <w:jc w:val="both"/>
      </w:pPr>
      <w:r>
        <w:pict w14:anchorId="09728AB9">
          <v:rect id="_x0000_i1026" style="width:0;height:1.5pt" o:hralign="center" o:hrstd="t" o:hr="t" fillcolor="#a0a0a0" stroked="f"/>
        </w:pict>
      </w:r>
    </w:p>
    <w:p w14:paraId="42B47DF7" w14:textId="77777777" w:rsidR="008F41D8" w:rsidRPr="008F41D8" w:rsidRDefault="008F41D8" w:rsidP="008F41D8">
      <w:pPr>
        <w:jc w:val="both"/>
        <w:rPr>
          <w:b/>
          <w:bCs/>
        </w:rPr>
      </w:pPr>
      <w:r w:rsidRPr="008F41D8">
        <w:rPr>
          <w:b/>
          <w:bCs/>
        </w:rPr>
        <w:t>Investice a opravy v roce 2026</w:t>
      </w:r>
    </w:p>
    <w:p w14:paraId="542960B6" w14:textId="554C35F6" w:rsidR="001A231C" w:rsidRDefault="001A231C" w:rsidP="008F41D8">
      <w:pPr>
        <w:jc w:val="both"/>
      </w:pPr>
      <w:r>
        <w:lastRenderedPageBreak/>
        <w:t xml:space="preserve">Finančně nejnáročnější akcí je zahájení výstavby přírodního koupaliště v lokalitě </w:t>
      </w:r>
      <w:r w:rsidR="00C303A1">
        <w:t xml:space="preserve">V </w:t>
      </w:r>
      <w:r>
        <w:t xml:space="preserve">Rákosí. Máme připravenou </w:t>
      </w:r>
      <w:r w:rsidR="00AD2334">
        <w:t xml:space="preserve">projektovou </w:t>
      </w:r>
      <w:r>
        <w:t xml:space="preserve">dokumentaci a jsme v závěrečné fázi vyřizování stavebního povolení. Hned po jeho získání </w:t>
      </w:r>
      <w:r w:rsidR="00C303A1">
        <w:t>vybereme veřejnou soutěží</w:t>
      </w:r>
      <w:r>
        <w:t xml:space="preserve"> zhotovitele</w:t>
      </w:r>
      <w:r w:rsidR="00C303A1">
        <w:t xml:space="preserve"> a zahájíme výstavbu</w:t>
      </w:r>
      <w:r>
        <w:t xml:space="preserve">. Na rok 2026 máme připraveno 30 mil. korun.  </w:t>
      </w:r>
    </w:p>
    <w:p w14:paraId="21513D48" w14:textId="31FD0EB1" w:rsidR="008F41D8" w:rsidRPr="008F41D8" w:rsidRDefault="008F41D8" w:rsidP="008F41D8">
      <w:pPr>
        <w:jc w:val="both"/>
      </w:pPr>
      <w:r w:rsidRPr="008F41D8">
        <w:t>V roce 2026 bude město pokračovat v rekonstrukci silnic. Budou vyasfaltovány komunikace Hlohová, dokončena komunikace Pod Vysílačem, opravena část komunikace Dubina–Želivec a komunikace Nábřežní. Kolem vznikajícího obchodního centra Adélky na Pohoří projdou rekonstrukcí zpevněné plochy. Dešťová kanalizace se opraví v horní části ulice Nábřežní. Pokud Středočeský kraj zahájí opravu komunikací Vlašimská a Kutnohorská, máme připraveny finance ve výši 6 milionů korun na opravu městské dešťové kanalizace (15 milionů korun přispěje Středočeský kraj).</w:t>
      </w:r>
    </w:p>
    <w:p w14:paraId="44A8B0BF" w14:textId="77777777" w:rsidR="008F41D8" w:rsidRPr="008F41D8" w:rsidRDefault="008F41D8" w:rsidP="008F41D8">
      <w:pPr>
        <w:jc w:val="both"/>
      </w:pPr>
      <w:r w:rsidRPr="008F41D8">
        <w:t>V ulici Hlohová se zhotoví všechny kanalizační přípojky a bude dokončena výstavba tlakové kanalizace na Dubině. Zahájí se rekonstrukce vodojemu Na Pohoří. Investorem akcí je VHS Vrchlice Maleč ve spolupráci s městem.</w:t>
      </w:r>
    </w:p>
    <w:p w14:paraId="16917511" w14:textId="77777777" w:rsidR="008F41D8" w:rsidRPr="008F41D8" w:rsidRDefault="008F41D8" w:rsidP="008F41D8">
      <w:pPr>
        <w:jc w:val="both"/>
      </w:pPr>
      <w:r w:rsidRPr="008F41D8">
        <w:t>Dokončí se druhá část IV. etapy oprav našeho zámku. Opravují se prostory bývalé restaurace, později kavárny – podlahy, elektroinstalace, topení, omítky a další. Konečné náklady činí 11 milionů korun. Na akci máme získanou dotaci ve výši 2,6 milionu korun.</w:t>
      </w:r>
    </w:p>
    <w:p w14:paraId="6544D34F" w14:textId="77777777" w:rsidR="008F41D8" w:rsidRPr="008F41D8" w:rsidRDefault="008F41D8" w:rsidP="008F41D8">
      <w:pPr>
        <w:jc w:val="both"/>
      </w:pPr>
      <w:r w:rsidRPr="008F41D8">
        <w:t>Do oprav městských bytů půjde částka přes 1,2 milionu korun. Opraví se několik sociálních zázemí. Hlavní akcí bude výstavba 7 bytů včetně venkovních kójí v horní části Zručského dvora za 25 milionů korun. Město si vezme na část akce zvýhodněný úvěr do výše 15 milionů korun (na 30 let s pevnou úrokovou sazbou 1 %; přesná výše úvěru bude upřesněna). Dále se vymění střešní krytina na městském bytovém domě č. p. 771–773 v Průběžné ulici. Počítá se s částkou 3 miliony korun.</w:t>
      </w:r>
    </w:p>
    <w:p w14:paraId="1C6B5824" w14:textId="77777777" w:rsidR="008F41D8" w:rsidRPr="008F41D8" w:rsidRDefault="008F41D8" w:rsidP="008F41D8">
      <w:pPr>
        <w:jc w:val="both"/>
      </w:pPr>
      <w:r w:rsidRPr="008F41D8">
        <w:t>Do technických služeb se zakoupí nová sekačka na trávu, vibrační válec a multikára. Na nákupy jsou připraveny 3 miliony korun.</w:t>
      </w:r>
    </w:p>
    <w:p w14:paraId="5D2119C5" w14:textId="77777777" w:rsidR="008F41D8" w:rsidRPr="008F41D8" w:rsidRDefault="008F41D8" w:rsidP="008F41D8">
      <w:pPr>
        <w:jc w:val="both"/>
      </w:pPr>
      <w:r w:rsidRPr="008F41D8">
        <w:t>V základní škole se vybuduje multimediální učebna za 3,8 milionu korun a na pavilon A se pořídí venkovní žaluzie.</w:t>
      </w:r>
    </w:p>
    <w:p w14:paraId="59E67959" w14:textId="77777777" w:rsidR="008F41D8" w:rsidRPr="008F41D8" w:rsidRDefault="008F41D8" w:rsidP="008F41D8">
      <w:pPr>
        <w:jc w:val="both"/>
      </w:pPr>
      <w:r w:rsidRPr="008F41D8">
        <w:t>Z drobnějších akcí je v plánu vybudování přístřešků na odpady v lokalitě Sad Míru (podobně jako Na Pohoří), psí hřiště na louce u čističky (pokud se podaří vyřídit stavební povolení), vývaziště pro vodáky na Sázavě u lávky ke stadionu, hřiště na padel ve sportovním areálu za ZŠ a přebroušení a nalakování palubovky ve sportovní hale.</w:t>
      </w:r>
    </w:p>
    <w:p w14:paraId="79CA42EA" w14:textId="77777777" w:rsidR="008F41D8" w:rsidRPr="008F41D8" w:rsidRDefault="002E413B" w:rsidP="008F41D8">
      <w:pPr>
        <w:jc w:val="both"/>
      </w:pPr>
      <w:r>
        <w:pict w14:anchorId="0A4096A1">
          <v:rect id="_x0000_i1027" style="width:0;height:1.5pt" o:hralign="center" o:hrstd="t" o:hr="t" fillcolor="#a0a0a0" stroked="f"/>
        </w:pict>
      </w:r>
    </w:p>
    <w:p w14:paraId="5F760750" w14:textId="77777777" w:rsidR="008F41D8" w:rsidRPr="008F41D8" w:rsidRDefault="008F41D8" w:rsidP="008F41D8">
      <w:pPr>
        <w:jc w:val="both"/>
        <w:rPr>
          <w:b/>
          <w:bCs/>
        </w:rPr>
      </w:pPr>
      <w:r w:rsidRPr="008F41D8">
        <w:rPr>
          <w:b/>
          <w:bCs/>
        </w:rPr>
        <w:t>Programy pro občany</w:t>
      </w:r>
    </w:p>
    <w:p w14:paraId="4E036F17" w14:textId="77777777" w:rsidR="008F41D8" w:rsidRPr="008F41D8" w:rsidRDefault="008F41D8" w:rsidP="008F41D8">
      <w:pPr>
        <w:jc w:val="both"/>
      </w:pPr>
      <w:r w:rsidRPr="008F41D8">
        <w:t xml:space="preserve">Město bude pokračovat v realizaci osvědčených programů. Prvním z nich je Seniortaxi – doprava pro naše seniory po městě a z našich vesnic. Příspěvek seniorů na jednu jízdu bude v roce 2026 ve výši 30 Kč, stejně jako v roce 2025. Podpoříme mladé rodiny darem </w:t>
      </w:r>
      <w:r w:rsidRPr="008F41D8">
        <w:lastRenderedPageBreak/>
        <w:t>při narození potomka a ke svatbě. Děti 0–6 let a senioři nad 70 let budou platit za odpady polovinu částky – 550 korun (cena odpadů na rok 2026 zůstává stejná jako v roce 2025, tedy 1 100 Kč na trvale bydlícího). Pro seniory bude pokračovat program vzdělávání v naší ZUŠ a Akademie III. věku. V programu Akademie volného času nabídneme vzdělávání a volnočasové aktivity všem zájemcům.</w:t>
      </w:r>
    </w:p>
    <w:p w14:paraId="74C995D3" w14:textId="77777777" w:rsidR="008F41D8" w:rsidRPr="008F41D8" w:rsidRDefault="002E413B" w:rsidP="008F41D8">
      <w:pPr>
        <w:jc w:val="both"/>
      </w:pPr>
      <w:r>
        <w:pict w14:anchorId="6ADF5389">
          <v:rect id="_x0000_i1028" style="width:0;height:1.5pt" o:hralign="center" o:hrstd="t" o:hr="t" fillcolor="#a0a0a0" stroked="f"/>
        </w:pict>
      </w:r>
    </w:p>
    <w:p w14:paraId="7485C300" w14:textId="77777777" w:rsidR="008F41D8" w:rsidRPr="008F41D8" w:rsidRDefault="008F41D8" w:rsidP="008F41D8">
      <w:pPr>
        <w:jc w:val="both"/>
        <w:rPr>
          <w:b/>
          <w:bCs/>
        </w:rPr>
      </w:pPr>
      <w:r w:rsidRPr="008F41D8">
        <w:rPr>
          <w:b/>
          <w:bCs/>
        </w:rPr>
        <w:t>Podpora školství</w:t>
      </w:r>
    </w:p>
    <w:p w14:paraId="4A96C0E0" w14:textId="77777777" w:rsidR="008F41D8" w:rsidRPr="008F41D8" w:rsidRDefault="008F41D8" w:rsidP="008F41D8">
      <w:pPr>
        <w:jc w:val="both"/>
      </w:pPr>
      <w:r w:rsidRPr="008F41D8">
        <w:t>Město finančně podpoří vzdělávání ve všech školských zařízeních. Celková částka na provoz a vzdělávání je navržena ve výši 23 milionů korun, z toho 1 milion jde přímo na vzdělávání. Nově město podle legislativy posílá peníze na platy nepedagogických pracovníků. Dále město počítá s částkou 500 tisíc korun na provoz Centra podpory vzdělávání Kutnohorsko pro naše děti.</w:t>
      </w:r>
    </w:p>
    <w:p w14:paraId="14721E2E" w14:textId="77777777" w:rsidR="008F41D8" w:rsidRPr="008F41D8" w:rsidRDefault="002E413B" w:rsidP="008F41D8">
      <w:pPr>
        <w:jc w:val="both"/>
      </w:pPr>
      <w:r>
        <w:pict w14:anchorId="14949FB0">
          <v:rect id="_x0000_i1029" style="width:0;height:1.5pt" o:hralign="center" o:hrstd="t" o:hr="t" fillcolor="#a0a0a0" stroked="f"/>
        </w:pict>
      </w:r>
    </w:p>
    <w:p w14:paraId="78FC8527" w14:textId="77777777" w:rsidR="008F41D8" w:rsidRPr="008F41D8" w:rsidRDefault="008F41D8" w:rsidP="008F41D8">
      <w:pPr>
        <w:jc w:val="both"/>
        <w:rPr>
          <w:b/>
          <w:bCs/>
        </w:rPr>
      </w:pPr>
      <w:r w:rsidRPr="008F41D8">
        <w:rPr>
          <w:b/>
          <w:bCs/>
        </w:rPr>
        <w:t>Participativní rozpočet</w:t>
      </w:r>
    </w:p>
    <w:p w14:paraId="0A8D1D16" w14:textId="77777777" w:rsidR="008F41D8" w:rsidRPr="008F41D8" w:rsidRDefault="008F41D8" w:rsidP="008F41D8">
      <w:pPr>
        <w:jc w:val="both"/>
      </w:pPr>
      <w:r w:rsidRPr="008F41D8">
        <w:t>Na rok 2026 byl vyhlášen participativní rozpočet s částkou 600 tisíc korun – nově rozšířený o nápady našich dětí. V únoru a březnu se těšíme na vaše návrhy.</w:t>
      </w:r>
    </w:p>
    <w:p w14:paraId="62A18877" w14:textId="77777777" w:rsidR="008F41D8" w:rsidRPr="008F41D8" w:rsidRDefault="002E413B" w:rsidP="008F41D8">
      <w:pPr>
        <w:jc w:val="both"/>
      </w:pPr>
      <w:r>
        <w:pict w14:anchorId="24BEF297">
          <v:rect id="_x0000_i1030" style="width:0;height:1.5pt" o:hralign="center" o:hrstd="t" o:hr="t" fillcolor="#a0a0a0" stroked="f"/>
        </w:pict>
      </w:r>
    </w:p>
    <w:p w14:paraId="69FD3543" w14:textId="77777777" w:rsidR="008F41D8" w:rsidRPr="008F41D8" w:rsidRDefault="008F41D8" w:rsidP="008F41D8">
      <w:pPr>
        <w:jc w:val="both"/>
        <w:rPr>
          <w:b/>
          <w:bCs/>
        </w:rPr>
      </w:pPr>
      <w:r w:rsidRPr="008F41D8">
        <w:rPr>
          <w:b/>
          <w:bCs/>
        </w:rPr>
        <w:t>Projektová dokumentace</w:t>
      </w:r>
    </w:p>
    <w:p w14:paraId="31F14B18" w14:textId="77777777" w:rsidR="008F41D8" w:rsidRPr="008F41D8" w:rsidRDefault="008F41D8" w:rsidP="008F41D8">
      <w:pPr>
        <w:jc w:val="both"/>
      </w:pPr>
      <w:r w:rsidRPr="008F41D8">
        <w:t>Město investuje prostředky do přípravy budoucích akcí. V roce 2026 se připraví rekordní počet dokumentací. Některé budou dokončeny, jiné zahájeny. Jedná se například o projektovou dokumentaci na nástavbu tříd základní školy nad pavilonem F, rekonstrukci ulic Hlohová, Polní a Školní. Dále se pracuje na dokumentaci parkoviště u nám. MUDr. Svobody – mezi přejezdy. Ve finále je dokumentace kavárny na zámku.</w:t>
      </w:r>
    </w:p>
    <w:p w14:paraId="10DAA5F2" w14:textId="77777777" w:rsidR="008F41D8" w:rsidRPr="008F41D8" w:rsidRDefault="008F41D8" w:rsidP="008F41D8">
      <w:pPr>
        <w:jc w:val="both"/>
      </w:pPr>
      <w:r w:rsidRPr="008F41D8">
        <w:t xml:space="preserve">Máme stavební povolení na chodník k novému hřbitovu a chodník do Dubiny – podali jsme žádost o dotaci a čekáme na výsledek. Máme připravenou dokumentaci na zateplení domu s pečovatelskou službou. Zahájí se práce na dokumentaci pumptracku u tenisové haly (jedná se o dráhu pro kola – nejbližší je ve Vlašimi nedaleko zimního stadionu). Do nově opravených prostor zámku se přesune a modernizuje expozice </w:t>
      </w:r>
      <w:r w:rsidRPr="008F41D8">
        <w:rPr>
          <w:i/>
          <w:iCs/>
        </w:rPr>
        <w:t>Příběh řeky</w:t>
      </w:r>
      <w:r w:rsidRPr="008F41D8">
        <w:t xml:space="preserve"> – na to je rovněž potřeba dokumentace. Pro nádrž na Dubině připravíme dokumentaci její rekonstrukce. Pro Nesměřice bude získáno stavební povolení na tlakovou kanalizaci. Lokalita pro bydlení Na Pohoří projde architektonickou soutěží.</w:t>
      </w:r>
    </w:p>
    <w:p w14:paraId="2F1D00AB" w14:textId="77777777" w:rsidR="008F41D8" w:rsidRPr="008F41D8" w:rsidRDefault="002E413B" w:rsidP="008F41D8">
      <w:pPr>
        <w:jc w:val="both"/>
      </w:pPr>
      <w:r>
        <w:pict w14:anchorId="4C6D418D">
          <v:rect id="_x0000_i1031" style="width:0;height:1.5pt" o:hralign="center" o:hrstd="t" o:hr="t" fillcolor="#a0a0a0" stroked="f"/>
        </w:pict>
      </w:r>
    </w:p>
    <w:p w14:paraId="3A865940" w14:textId="77777777" w:rsidR="00936306" w:rsidRDefault="00936306" w:rsidP="008F41D8">
      <w:pPr>
        <w:jc w:val="both"/>
        <w:rPr>
          <w:b/>
          <w:bCs/>
        </w:rPr>
      </w:pPr>
    </w:p>
    <w:p w14:paraId="509E787E" w14:textId="77777777" w:rsidR="00936306" w:rsidRDefault="00936306" w:rsidP="008F41D8">
      <w:pPr>
        <w:jc w:val="both"/>
        <w:rPr>
          <w:b/>
          <w:bCs/>
        </w:rPr>
      </w:pPr>
    </w:p>
    <w:p w14:paraId="06AF6C1A" w14:textId="4F1AC258" w:rsidR="008F41D8" w:rsidRPr="008F41D8" w:rsidRDefault="008F41D8" w:rsidP="008F41D8">
      <w:pPr>
        <w:jc w:val="both"/>
        <w:rPr>
          <w:b/>
          <w:bCs/>
        </w:rPr>
      </w:pPr>
      <w:r w:rsidRPr="008F41D8">
        <w:rPr>
          <w:b/>
          <w:bCs/>
        </w:rPr>
        <w:lastRenderedPageBreak/>
        <w:t>Závěr</w:t>
      </w:r>
    </w:p>
    <w:p w14:paraId="12D2DBF8" w14:textId="77777777" w:rsidR="008F41D8" w:rsidRPr="008F41D8" w:rsidRDefault="008F41D8" w:rsidP="008F41D8">
      <w:pPr>
        <w:jc w:val="both"/>
      </w:pPr>
      <w:r w:rsidRPr="008F41D8">
        <w:t>Více než třetinu výdajů města v roce 2026 tvoří investice, větší opravy a příprava dokumentací budoucích akcí. Vedle toho rozpočet v plné míře zajišťuje běžný provoz města a jeho příspěvkových organizací.</w:t>
      </w:r>
    </w:p>
    <w:p w14:paraId="1CB07EDA" w14:textId="77777777" w:rsidR="00863E4A" w:rsidRDefault="00863E4A"/>
    <w:sectPr w:rsidR="00863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D8"/>
    <w:rsid w:val="00013C37"/>
    <w:rsid w:val="0016205E"/>
    <w:rsid w:val="001A231C"/>
    <w:rsid w:val="002E413B"/>
    <w:rsid w:val="003D4964"/>
    <w:rsid w:val="00773E98"/>
    <w:rsid w:val="00863E4A"/>
    <w:rsid w:val="008F41D8"/>
    <w:rsid w:val="00936306"/>
    <w:rsid w:val="009833AC"/>
    <w:rsid w:val="009E1D7F"/>
    <w:rsid w:val="00AD2334"/>
    <w:rsid w:val="00C303A1"/>
    <w:rsid w:val="00F82162"/>
    <w:rsid w:val="00F94346"/>
    <w:rsid w:val="00FB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3995B1C"/>
  <w15:chartTrackingRefBased/>
  <w15:docId w15:val="{E4CBDA1B-08B8-45E1-91DD-FAF00F4D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4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4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4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4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4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4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4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4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4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4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4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41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41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41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41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41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41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4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4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4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4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41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41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41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4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41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4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1100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Hujer</dc:creator>
  <cp:keywords/>
  <dc:description/>
  <cp:lastModifiedBy>Martin Hujer</cp:lastModifiedBy>
  <cp:revision>11</cp:revision>
  <cp:lastPrinted>2025-12-08T12:48:00Z</cp:lastPrinted>
  <dcterms:created xsi:type="dcterms:W3CDTF">2025-12-08T12:40:00Z</dcterms:created>
  <dcterms:modified xsi:type="dcterms:W3CDTF">2025-12-12T07:04:00Z</dcterms:modified>
</cp:coreProperties>
</file>