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FD" w:rsidRPr="00AD57FD" w:rsidRDefault="00AD57FD" w:rsidP="00AD57FD">
      <w:pPr>
        <w:jc w:val="both"/>
        <w:rPr>
          <w:iCs/>
          <w:color w:val="auto"/>
        </w:rPr>
      </w:pPr>
      <w:bookmarkStart w:id="0" w:name="_GoBack"/>
      <w:bookmarkEnd w:id="0"/>
      <w:r w:rsidRPr="00AD57FD">
        <w:rPr>
          <w:iCs/>
          <w:color w:val="auto"/>
        </w:rPr>
        <w:t>Tato stránka slouží ke zveřejňování tzv. důvěrných informací, které jsou účastníci trhu povinni zveřejňovat ve smyslu Nařízení Evropského parlamentu a Rady (EU) č. 1227/2011 ze dne 25. října 2011 o integritě a transparentnosti velkoobchodního trhu s energií (REMIT).</w:t>
      </w:r>
    </w:p>
    <w:p w:rsidR="00A75EB2" w:rsidRPr="00AD57FD" w:rsidRDefault="00A75EB2">
      <w:pPr>
        <w:rPr>
          <w:color w:val="auto"/>
        </w:rPr>
      </w:pPr>
    </w:p>
    <w:sectPr w:rsidR="00A75EB2" w:rsidRPr="00AD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FD"/>
    <w:rsid w:val="00A75EB2"/>
    <w:rsid w:val="00A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99F"/>
  <w15:chartTrackingRefBased/>
  <w15:docId w15:val="{CAFF46FE-E9D7-4A7E-8C90-9F50E96A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AD57FD"/>
    <w:pPr>
      <w:spacing w:after="0" w:line="240" w:lineRule="auto"/>
    </w:pPr>
    <w:rPr>
      <w:rFonts w:ascii="Verdana" w:hAnsi="Verdana" w:cs="Times New Roman"/>
      <w:color w:val="6A6A6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Vlková</dc:creator>
  <cp:keywords/>
  <dc:description/>
  <cp:lastModifiedBy>Ludmila Vlková</cp:lastModifiedBy>
  <cp:revision>1</cp:revision>
  <dcterms:created xsi:type="dcterms:W3CDTF">2016-04-07T07:03:00Z</dcterms:created>
  <dcterms:modified xsi:type="dcterms:W3CDTF">2016-04-07T07:06:00Z</dcterms:modified>
</cp:coreProperties>
</file>