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5C" w:rsidRPr="00D51F5C" w:rsidRDefault="00D51F5C" w:rsidP="00D51F5C">
      <w:pPr>
        <w:tabs>
          <w:tab w:val="center" w:pos="4536"/>
          <w:tab w:val="right" w:pos="907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54075" cy="9144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F5C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Městský úřad Zruč nad Sázavou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51F5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odbor kanceláře starosty, Zámek 1, 285 22 Zruč nad Sázavou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  <w:r w:rsidRPr="00D51F5C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>VÝROČNÍ</w:t>
      </w: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  </w:t>
      </w:r>
      <w:r w:rsidRPr="00D51F5C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 ZPRÁVA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51F5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 činnosti Městského úřadu Zruč nad Sázavou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 oblasti p</w:t>
      </w:r>
      <w:r w:rsidR="00F82755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oskytování informací za rok 2019</w:t>
      </w: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51F5C" w:rsidRDefault="00D51F5C" w:rsidP="00D51F5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počet písemně podaných žádostí               </w:t>
      </w:r>
      <w:r w:rsidR="00E8005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F8275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4</w:t>
      </w:r>
    </w:p>
    <w:p w:rsidR="00D06250" w:rsidRDefault="00D06250" w:rsidP="00D06250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počet podaných odvolání (rozkladů)</w:t>
      </w:r>
      <w:r w:rsidR="00E8005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proti rozhodnutí              </w:t>
      </w:r>
      <w:r w:rsidR="00F82755">
        <w:rPr>
          <w:rFonts w:ascii="Times New Roman" w:eastAsia="Times New Roman" w:hAnsi="Times New Roman" w:cs="Times New Roman"/>
          <w:sz w:val="32"/>
          <w:szCs w:val="32"/>
          <w:lang w:eastAsia="cs-CZ"/>
        </w:rPr>
        <w:t>0</w:t>
      </w:r>
    </w:p>
    <w:p w:rsidR="00D06250" w:rsidRDefault="00D06250" w:rsidP="00D06250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51F5C" w:rsidRDefault="00D51F5C" w:rsidP="00D51F5C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opis podstatných částí každého rozsudku soudu                       0</w:t>
      </w:r>
    </w:p>
    <w:p w:rsidR="00D51F5C" w:rsidRDefault="00D51F5C" w:rsidP="00D51F5C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(jímž je přezkoumání rozhodnutí v oblasti poskytování Informací)</w:t>
      </w:r>
    </w:p>
    <w:p w:rsidR="00D06250" w:rsidRDefault="00D06250" w:rsidP="00D51F5C">
      <w:pPr>
        <w:pStyle w:val="Odstavecseseznamem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pStyle w:val="Odstavecseseznamem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další informace, vztahující se k uplatňování tohoto zákona      0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Ve Zr</w:t>
      </w:r>
      <w:r w:rsidR="00F82755">
        <w:rPr>
          <w:rFonts w:ascii="Times New Roman" w:eastAsia="Times New Roman" w:hAnsi="Times New Roman" w:cs="Times New Roman"/>
          <w:sz w:val="32"/>
          <w:szCs w:val="32"/>
          <w:lang w:eastAsia="cs-CZ"/>
        </w:rPr>
        <w:t>uči nad Sázavou dne 15. 01. 2020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……………………………..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Bc. Kristýna Jirkovská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Tajemnice MÚ</w:t>
      </w: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D06250" w:rsidRDefault="00D06250" w:rsidP="00D0625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Vyvěšeno:</w:t>
      </w:r>
    </w:p>
    <w:p w:rsidR="004F0B14" w:rsidRDefault="00D06250" w:rsidP="005E14B6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Sejmuto: </w:t>
      </w:r>
    </w:p>
    <w:sectPr w:rsidR="004F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17B"/>
    <w:multiLevelType w:val="hybridMultilevel"/>
    <w:tmpl w:val="483A7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285"/>
    <w:rsid w:val="003952B6"/>
    <w:rsid w:val="004F0B14"/>
    <w:rsid w:val="005E14B6"/>
    <w:rsid w:val="00687285"/>
    <w:rsid w:val="00D06250"/>
    <w:rsid w:val="00D51F5C"/>
    <w:rsid w:val="00E80058"/>
    <w:rsid w:val="00F82755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37DC9-C0D2-4CFD-8C6D-7F8A2FB2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Jirkovská</dc:creator>
  <cp:lastModifiedBy>Ludmila Vlková</cp:lastModifiedBy>
  <cp:revision>2</cp:revision>
  <dcterms:created xsi:type="dcterms:W3CDTF">2020-01-15T14:14:00Z</dcterms:created>
  <dcterms:modified xsi:type="dcterms:W3CDTF">2020-01-15T14:14:00Z</dcterms:modified>
</cp:coreProperties>
</file>